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 w14:paraId="7B39C85C">
      <w:pPr>
        <w:pStyle w:val="style66"/>
        <w:spacing w:before="74" w:lineRule="auto" w:line="175"/>
        <w:jc w:val="center"/>
        <w:outlineLvl w:val="0"/>
        <w:rPr>
          <w:b/>
          <w:bCs/>
          <w:spacing w:val="-3"/>
          <w:sz w:val="40"/>
          <w:szCs w:val="40"/>
          <w:lang w:val="en-US"/>
        </w:rPr>
      </w:pPr>
      <w:r>
        <w:rPr>
          <w:b/>
          <w:bCs/>
          <w:spacing w:val="-3"/>
          <w:sz w:val="40"/>
          <w:szCs w:val="40"/>
          <w:lang w:val="en-US"/>
        </w:rPr>
        <w:t>监督申请书</w:t>
      </w:r>
    </w:p>
    <w:p w14:paraId="E59A31F1">
      <w:pPr>
        <w:pStyle w:val="style66"/>
        <w:spacing w:before="74" w:lineRule="auto" w:line="175"/>
        <w:jc w:val="center"/>
        <w:outlineLvl w:val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并起诉状</w:t>
      </w:r>
    </w:p>
    <w:p w14:paraId="0D8B9391">
      <w:pPr>
        <w:pStyle w:val="style0"/>
        <w:spacing w:lineRule="auto" w:line="303"/>
        <w:rPr>
          <w:rFonts w:ascii="Arial"/>
          <w:sz w:val="21"/>
        </w:rPr>
      </w:pPr>
    </w:p>
    <w:p w14:paraId="FBA13ADD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</w:pPr>
    </w:p>
    <w:p w14:paraId="4E3F7282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/>
      </w:pPr>
      <w:r>
        <w:rPr>
          <w:rFonts w:ascii="宋体" w:cs="Times New Roman" w:eastAsia="宋体" w:hAnsi="宋体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起诉人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：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何义军、男、1984年02月22日出生、汉族、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公民身份号码431126198402221233</w:t>
      </w:r>
      <w:r>
        <w:rPr>
          <w:rFonts w:ascii="Microsoft YaHei" w:cs="Microsoft YaHei" w:eastAsia="Microsoft YaHei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13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住四川省成都市高新区天府大道北段18号附10号、电话15010458040</w:t>
      </w:r>
    </w:p>
    <w:p w14:paraId="98934A8B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/>
      </w:pP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被起诉人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:</w:t>
      </w:r>
      <w:r>
        <w:rPr>
          <w:rFonts w:ascii="宋体" w:cs="Times New Roman" w:eastAsia="宋体" w:hAnsi="Times New Roman" w:hint="default"/>
          <w:b/>
          <w:bCs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 xml:space="preserve"> 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中华人民共和国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最高人民法院</w:t>
      </w:r>
      <w:r>
        <w:rPr>
          <w:rFonts w:ascii="Times New Roman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住北京市东城区东交民巷27号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</w:p>
    <w:p w14:paraId="EC0EA177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4"/>
        <w:jc w:val="left"/>
        <w:textAlignment w:val="baseline"/>
        <w:rPr/>
      </w:pP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邮编:100745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宋体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总机:010-67550114</w:t>
      </w:r>
      <w:r>
        <w:rPr>
          <w:rFonts w:ascii="Times New Roman" w:cs="Times New Roman" w:eastAsia="Microsoft YaHei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，</w:t>
      </w:r>
      <w:r>
        <w:rPr>
          <w:rFonts w:ascii="宋体" w:cs="Times New Roman" w:eastAsia="宋体" w:hAnsi="Times New Roman" w:hint="default"/>
          <w:b w:val="false"/>
          <w:bCs w:val="false"/>
          <w:i w:val="false"/>
          <w:iCs w:val="false"/>
          <w:noProof/>
          <w:snapToGrid w:val="false"/>
          <w:color w:val="auto"/>
          <w:kern w:val="2"/>
          <w:sz w:val="24"/>
          <w:szCs w:val="24"/>
          <w:highlight w:val="none"/>
          <w:vertAlign w:val="baseline"/>
          <w:em w:val="none"/>
          <w:lang w:val="en-US" w:bidi="ar-SA" w:eastAsia="zh-CN"/>
        </w:rPr>
        <w:t>举报电话:010-67556131。</w:t>
      </w:r>
    </w:p>
    <w:p w14:paraId="BCC75720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336"/>
        <w:jc w:val="left"/>
        <w:textAlignment w:val="baseline"/>
        <w:rPr/>
      </w:pPr>
    </w:p>
    <w:p w14:paraId="A5A4DDC2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336"/>
        <w:jc w:val="left"/>
        <w:textAlignment w:val="baseline"/>
        <w:rPr/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名词解释及简写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</w:t>
      </w:r>
    </w:p>
    <w:p w14:paraId="00903C83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最高法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又简称"最高人民法院"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全称"中华人民共和国最高人民法院"。</w:t>
      </w:r>
    </w:p>
    <w:p w14:paraId="D50BA3F9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最高检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又简称"最高人民检察院"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全称"中华人民共和国最高人民检察院"。</w:t>
      </w:r>
    </w:p>
    <w:p w14:paraId="44AF5103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微信支付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又简称"财付通"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全称"财付通支付科技有限公司"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腾讯子公司之一。</w:t>
      </w:r>
    </w:p>
    <w:p w14:paraId="247937A7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前海法院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全称"深圳前海合作区人民法院"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是"微信支付"注册地的管辖权法院。</w:t>
      </w:r>
    </w:p>
    <w:p w14:paraId="7581E7AE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2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微法院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法院用的在线审判互联网平台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技术上严重依赖"微信"App(移动应用)及平台。</w:t>
      </w:r>
    </w:p>
    <w:p w14:paraId="B764683C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 xml:space="preserve">   </w:t>
      </w:r>
      <w:r>
        <w:rPr>
          <w:rFonts w:ascii="宋体" w:cs="Arial" w:eastAsia="宋体" w:hAnsi="宋体" w:hint="default"/>
          <w:b/>
          <w:bCs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诉微信支付案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: "何义军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（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原告)"于2025年6月30日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起诉"微信支付(被告)"违约违法、</w:t>
      </w:r>
    </w:p>
    <w:p w14:paraId="9DF77328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400" w:leftChars="0"/>
        <w:jc w:val="left"/>
        <w:textAlignment w:val="baseline"/>
        <w:rPr>
          <w:rFonts w:ascii="宋体" w:eastAsia="宋体" w:hAnsi="宋体"/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故意侵占其财产、造成并扩大致其损失巨大的案例, 于2025年7月30日</w:t>
      </w:r>
      <w:r>
        <w:rPr>
          <w:rFonts w:ascii="宋体" w:cs="Arial" w:eastAsia="Arial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</w:p>
    <w:p w14:paraId="349D89F2">
      <w:pPr>
        <w:pStyle w:val="style0"/>
        <w:kinsoku w:val="false"/>
        <w:autoSpaceDE w:val="false"/>
        <w:autoSpaceDN w:val="false"/>
        <w:adjustRightInd w:val="false"/>
        <w:snapToGrid w:val="false"/>
        <w:spacing w:lineRule="auto" w:line="240"/>
        <w:ind w:left="400" w:leftChars="0"/>
        <w:jc w:val="left"/>
        <w:textAlignment w:val="baseline"/>
        <w:rPr>
          <w:sz w:val="24"/>
          <w:szCs w:val="24"/>
        </w:rPr>
      </w:pP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由"前海法院"立案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理由"网络服务合同纠纷"</w:t>
      </w: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，</w:t>
      </w:r>
      <w:r>
        <w:rPr>
          <w:rFonts w:ascii="宋体" w:cs="Arial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编号"(2025)粤0391民初8980号"。</w:t>
      </w:r>
    </w:p>
    <w:p w14:paraId="3AE3FB1C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jc w:val="left"/>
        <w:textAlignment w:val="baseline"/>
        <w:rPr/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起诉请求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11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F3E36A6B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auto" w:line="175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申请"最高检"立案监督原告的"诉微信支付案"。</w:t>
      </w:r>
    </w:p>
    <w:p w14:paraId="B7420B26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auto" w:line="175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代本人对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"最高法"侵占原告受宪法保障的诉讼权,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发起控告、起诉并申请国家赔偿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DE273E7E">
      <w:pPr>
        <w:pStyle w:val="style179"/>
        <w:numPr>
          <w:ilvl w:val="0"/>
          <w:numId w:val="1"/>
        </w:numPr>
        <w:kinsoku w:val="false"/>
        <w:autoSpaceDE w:val="false"/>
        <w:autoSpaceDN w:val="false"/>
        <w:adjustRightInd w:val="false"/>
        <w:snapToGrid w:val="false"/>
        <w:spacing w:before="60" w:lineRule="auto" w:line="175"/>
        <w:ind w:firstLineChars="0"/>
        <w:jc w:val="left"/>
        <w:textAlignment w:val="baseline"/>
        <w:rPr/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申请"最高检"对"最高法"违反宪法、错误行政作为</w:t>
      </w:r>
      <w:r>
        <w:rPr>
          <w:rFonts w:ascii="宋体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，发起</w:t>
      </w: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公益行政诉讼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9EFBA33A">
      <w:pPr>
        <w:pStyle w:val="style0"/>
        <w:kinsoku w:val="false"/>
        <w:autoSpaceDE w:val="false"/>
        <w:autoSpaceDN w:val="false"/>
        <w:adjustRightInd w:val="false"/>
        <w:snapToGrid w:val="false"/>
        <w:spacing w:before="103" w:lineRule="auto" w:line="175"/>
        <w:ind w:left="3"/>
        <w:jc w:val="left"/>
        <w:textAlignment w:val="baseline"/>
        <w:rPr/>
      </w:pPr>
      <w:r>
        <w:rPr>
          <w:rFonts w:ascii="宋体" w:cs="Microsoft YaHei" w:eastAsia="宋体" w:hAnsi="Microsoft YaHei" w:hint="default"/>
          <w:b/>
          <w:bCs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理由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spacing w:val="8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448EAB0D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法不正"最高法"与"最高检"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？</w:t>
      </w:r>
    </w:p>
    <w:p w14:paraId="E95284AE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"微法院"的主体功能不完备、不高效，更不合乎法律法规的强制要求。</w:t>
      </w:r>
    </w:p>
    <w:p w14:paraId="38B28A26">
      <w:pPr>
        <w:pStyle w:val="style179"/>
        <w:numPr>
          <w:ilvl w:val="0"/>
          <w:numId w:val="16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"最高法"推广全国法院使用"微法院"的行政作为不当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，长达5年以上不纠正错误不完善。</w:t>
      </w:r>
    </w:p>
    <w:p w14:paraId="7199C52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1" w:firstLine="0"/>
        <w:jc w:val="left"/>
        <w:textAlignment w:val="baseline"/>
        <w:rPr/>
      </w:pP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有失主体责任，违反党中央组织纪律和管理规范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及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全国人民代表大会行政委任；</w:t>
      </w:r>
    </w:p>
    <w:p w14:paraId="08FF4A3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1" w:firstLine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事实侵占使用"微法院"的有关人员的宪法保障的诉讼权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（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包括"诉微信支付案"的本人的)。</w:t>
      </w:r>
    </w:p>
    <w:p w14:paraId="1B17C86E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/>
      </w:pPr>
    </w:p>
    <w:p w14:paraId="0C7F785D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事实:</w:t>
      </w:r>
    </w:p>
    <w:p w14:paraId="AC850BF0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"微法院"作为覆盖全国的主要审判平台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，至今2025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不能上传"视频、音频"类电子证据。</w:t>
      </w:r>
    </w:p>
    <w:p w14:paraId="414481A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"证据1"证明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"微法院"的"提交证据"主功能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不能提交"视频、录音"类法定的电子证据。</w:t>
      </w:r>
    </w:p>
    <w:p w14:paraId="8CE6AD37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"前海法院"使用"微法院"在线审判平台审理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</w:t>
      </w:r>
    </w:p>
    <w:p w14:paraId="86C75CB5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"证据1、2"证明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"前海法院"用"微法院"审理"诉微信支付案"。</w:t>
      </w:r>
    </w:p>
    <w:p w14:paraId="C0B52724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"诉微信支付案"的原告必须要提交一份与被告方的"通话录音原文件"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作为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"关键证据"。</w:t>
      </w:r>
    </w:p>
    <w:p w14:paraId="65414F34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"证据3"证明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"微信支付"利益集团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在立案后庭审前，对原告发起过"商业情报攻击"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滥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用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其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社会和市场支配地位"影响及操纵审判公正"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。对"诉微信支付案"审判有决定作用。</w:t>
      </w:r>
    </w:p>
    <w:p w14:paraId="41D3DF0C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推广全国法院使用"微法院"在线审判平台，是"最高法"的决策和行政作为；</w:t>
      </w:r>
    </w:p>
    <w:p w14:paraId="E335D5BB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u w:val="single"/>
          <w:vertAlign w:val="baseline"/>
          <w:em w:val="none"/>
          <w:lang w:val="en-US" w:bidi="ar-SA" w:eastAsia="en-US"/>
        </w:rPr>
        <w:t>"证据4"证明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"最高法"2018年开始建设"微法院",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于2020年1月覆盖全国各个省级区域。</w:t>
      </w:r>
    </w:p>
    <w:p w14:paraId="5442B5AF">
      <w:pPr>
        <w:pStyle w:val="style179"/>
        <w:numPr>
          <w:ilvl w:val="0"/>
          <w:numId w:val="18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"诉微信支付案"的"线上立案审理"默认用"深圳移动微法院"和"广东法院诉讼服务网"，</w:t>
      </w:r>
    </w:p>
    <w:p w14:paraId="639A93B2">
      <w:pPr>
        <w:pStyle w:val="style179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线下立案必然推高原被告及法官的成本</w:t>
      </w:r>
      <w:r>
        <w:rPr>
          <w:rFonts w:ascii="宋体" w:cs="Microsoft YaHei" w:eastAsia="Microsoft YaHei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侵占原被告以及法官的权利。</w:t>
      </w:r>
    </w:p>
    <w:p w14:paraId="50F57984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/>
      </w:pPr>
      <w:r>
        <w:rPr>
          <w:rFonts w:ascii="宋体" w:cs="Microsoft YaHei" w:eastAsia="宋体" w:hAnsi="宋体" w:hint="default"/>
          <w:b/>
          <w:bCs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证据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:</w:t>
      </w:r>
    </w:p>
    <w:p w14:paraId="3352EFA9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案审期间发现使用"微法院"不能上传"通话录音原文件"作为关键电子证据的截图；</w:t>
      </w:r>
    </w:p>
    <w:p w14:paraId="A11AAAE8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"诉微信支付案"的(2025)粤0391民初8980号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起诉状。</w:t>
      </w:r>
    </w:p>
    <w:p w14:paraId="E8ACAC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"诉微信支付案"的核心证据之一: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被告对原告发起"商业情报攻击"通话录音原文件。</w:t>
      </w:r>
    </w:p>
    <w:p w14:paraId="6B013043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"中国法学网"公开文章"</w:t>
      </w:r>
      <w:r>
        <w:rPr/>
        <w:fldChar w:fldCharType="begin"/>
      </w:r>
      <w:r>
        <w:instrText xml:space="preserve"> HYPERLINK "http://iolaw.cssn.cn/zxzp/202105/t20210521_5335103.shtml" </w:instrText>
      </w:r>
      <w:r>
        <w:rPr/>
        <w:fldChar w:fldCharType="separate"/>
      </w:r>
      <w:r>
        <w:rPr>
          <w:rStyle w:val="style85"/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ff"/>
          <w:spacing w:val="-6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>移动电子诉讼的司法实践及其限度——以中国“移动微法院”为例</w:t>
      </w:r>
      <w:r>
        <w:rPr/>
        <w:fldChar w:fldCharType="end"/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</w:t>
      </w:r>
    </w:p>
    <w:p w14:paraId="CD967CD2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/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(原文来源：《中国应用法学》2021年第2期</w:t>
      </w:r>
      <w:r>
        <w:rPr>
          <w:rFonts w:ascii="宋体" w:cs="Microsoft YaHei" w:eastAsia="Arial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，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作者:胡昌明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),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摘要"微法院"的关键历史:</w:t>
      </w:r>
    </w:p>
    <w:p w14:paraId="3C4C4BFC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ind w:left="420" w:firstLine="0" w:firstLineChars="0"/>
        <w:jc w:val="left"/>
        <w:textAlignment w:val="baseline"/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Microsoft YaHei" w:eastAsia="宋体" w:hAnsi="宋体" w:hint="default"/>
          <w:b w:val="false"/>
          <w:bCs w:val="false"/>
          <w:i w:val="false"/>
          <w:iCs w:val="false"/>
          <w:noProof/>
          <w:snapToGrid w:val="false"/>
          <w:color w:val="000000"/>
          <w:spacing w:val="-6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"2019年3月，移动微法院正式升级为“中国移动微法院”，在北京、河北等12个省（区、市）辖区法院试点后，于2020年1月，实现全国各个省级区域全覆盖。"</w:t>
      </w:r>
    </w:p>
    <w:p w14:paraId="7911D2DB">
      <w:pPr>
        <w:pStyle w:val="style179"/>
        <w:numPr>
          <w:ilvl w:val="0"/>
          <w:numId w:val="2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ind w:firstLineChars="0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何义军先生受政治迫害连环案汇总文件。</w:t>
      </w:r>
    </w:p>
    <w:p w14:paraId="F9AEC08D">
      <w:pPr>
        <w:pStyle w:val="style0"/>
        <w:numPr>
          <w:ilvl w:val="0"/>
          <w:numId w:val="0"/>
        </w:numPr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</w:pPr>
    </w:p>
    <w:p w14:paraId="EA71D8F5">
      <w:pPr>
        <w:pStyle w:val="style0"/>
        <w:kinsoku w:val="false"/>
        <w:autoSpaceDE w:val="false"/>
        <w:autoSpaceDN w:val="false"/>
        <w:adjustRightInd w:val="false"/>
        <w:snapToGrid w:val="false"/>
        <w:spacing w:before="60" w:lineRule="auto" w:line="211"/>
        <w:jc w:val="left"/>
        <w:textAlignment w:val="baseline"/>
        <w:rPr>
          <w:b/>
          <w:bCs/>
        </w:rPr>
      </w:pPr>
      <w:r>
        <w:rPr>
          <w:rFonts w:ascii="宋体" w:cs="Arial" w:eastAsia="宋体" w:hAnsi="Arial" w:hint="default"/>
          <w:b/>
          <w:bCs/>
          <w:i w:val="false"/>
          <w:iCs w:val="false"/>
          <w:noProof/>
          <w:snapToGrid w:val="false"/>
          <w:color w:val="000000"/>
          <w:spacing w:val="-3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t>此致</w:t>
      </w:r>
    </w:p>
    <w:p w14:paraId="1D7F56A7">
      <w:pPr>
        <w:pStyle w:val="style66"/>
        <w:spacing w:before="103" w:lineRule="auto" w:line="175"/>
        <w:ind w:firstLineChars="200"/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</w:pPr>
      <w:r>
        <w:rPr>
          <w:rFonts w:ascii="宋体" w:cs="Arial" w:eastAsia="宋体" w:hAnsi="Arial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最高检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、香港高等法院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 xml:space="preserve"> 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及其他致力中华民族民主、公平、正义、</w:t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和法制的组</w:t>
      </w:r>
      <w:r>
        <w:rPr>
          <w:rFonts w:ascii="宋体" w:cs="Arial" w:eastAsia="宋体" w:hAnsi="Arial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eastAsia="en-US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6276609</wp:posOffset>
            </wp:positionH>
            <wp:positionV relativeFrom="page">
              <wp:posOffset>11508850</wp:posOffset>
            </wp:positionV>
            <wp:extent cx="345000" cy="613023"/>
            <wp:effectExtent l="0" t="0" r="0" b="0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20100000">
                      <a:off x="0" y="0"/>
                      <a:ext cx="345000" cy="61302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宋体" w:cs="Microsoft YaHei" w:eastAsia="宋体" w:hAnsi="Microsoft YaHei" w:hint="default"/>
          <w:b w:val="false"/>
          <w:bCs w:val="false"/>
          <w:i w:val="false"/>
          <w:iCs w:val="false"/>
          <w:noProof/>
          <w:snapToGrid w:val="false"/>
          <w:color w:val="000000"/>
          <w:kern w:val="0"/>
          <w:sz w:val="24"/>
          <w:szCs w:val="24"/>
          <w:highlight w:val="none"/>
          <w:vertAlign w:val="baseline"/>
          <w:em w:val="none"/>
          <w:lang w:val="en-US" w:bidi="ar-SA" w:eastAsia="en-US"/>
        </w:rPr>
        <w:t>织。</w:t>
      </w:r>
    </w:p>
    <w:p w14:paraId="98006FA6">
      <w:pPr>
        <w:pStyle w:val="style66"/>
        <w:spacing w:before="103" w:lineRule="auto" w:line="175"/>
        <w:ind w:firstLineChars="200"/>
        <w:rPr>
          <w:rFonts w:ascii="宋体" w:eastAsia="宋体"/>
          <w:sz w:val="24"/>
          <w:szCs w:val="24"/>
        </w:rPr>
      </w:pPr>
      <w:r>
        <w:rPr>
          <w:rFonts w:ascii="宋体" w:eastAsia="宋体"/>
          <w:sz w:val="24"/>
          <w:szCs w:val="24"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5950983</wp:posOffset>
            </wp:positionH>
            <wp:positionV relativeFrom="page">
              <wp:posOffset>11725007</wp:posOffset>
            </wp:positionV>
            <wp:extent cx="405455" cy="322081"/>
            <wp:effectExtent l="0" t="0" r="0" b="0"/>
            <wp:wrapNone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5455" cy="322081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EF35A969">
      <w:pPr>
        <w:pStyle w:val="style66"/>
        <w:spacing w:before="103" w:lineRule="auto" w:line="210"/>
        <w:ind w:left="7089" w:right="240" w:firstLine="24"/>
        <w:rPr>
          <w:rFonts w:ascii="宋体" w:eastAsia="宋体"/>
          <w:sz w:val="24"/>
          <w:szCs w:val="24"/>
        </w:rPr>
      </w:pPr>
      <w:r>
        <w:rPr>
          <w:rFonts w:ascii="宋体" w:eastAsia="宋体"/>
          <w:spacing w:val="3"/>
          <w:sz w:val="24"/>
          <w:szCs w:val="24"/>
        </w:rPr>
        <w:t>申请人:</w:t>
      </w:r>
      <w:r>
        <w:rPr>
          <w:rFonts w:ascii="宋体" w:eastAsia="宋体"/>
          <w:sz w:val="24"/>
          <w:szCs w:val="24"/>
        </w:rPr>
        <w:t xml:space="preserve">  </w:t>
      </w:r>
    </w:p>
    <w:p w14:paraId="EAC17AE6">
      <w:pPr>
        <w:pStyle w:val="style66"/>
        <w:spacing w:before="103" w:lineRule="auto" w:line="210"/>
        <w:ind w:left="7089" w:right="240"/>
        <w:rPr>
          <w:color w:val="9933ff"/>
          <w:sz w:val="22"/>
          <w:szCs w:val="22"/>
          <w:highlight w:val="none"/>
          <w:u w:val="single"/>
          <w:lang w:val="en-US"/>
        </w:rPr>
      </w:pPr>
      <w:r>
        <w:rPr>
          <w:spacing w:val="-17"/>
          <w:sz w:val="22"/>
          <w:szCs w:val="22"/>
        </w:rPr>
        <w:t>2025年08月</w:t>
      </w:r>
      <w:r>
        <w:rPr>
          <w:spacing w:val="-17"/>
          <w:sz w:val="22"/>
          <w:szCs w:val="22"/>
          <w:lang w:val="en-US"/>
        </w:rPr>
        <w:t>22</w:t>
      </w:r>
      <w:r>
        <w:rPr>
          <w:spacing w:val="-17"/>
          <w:sz w:val="22"/>
          <w:szCs w:val="22"/>
        </w:rPr>
        <w:t>日</w:t>
      </w:r>
    </w:p>
    <w:p w14:paraId="6F4B07CF">
      <w:pPr>
        <w:pStyle w:val="style66"/>
        <w:spacing w:before="103" w:lineRule="auto" w:line="210"/>
        <w:ind w:right="240"/>
        <w:rPr>
          <w:color w:val="9933ff"/>
          <w:sz w:val="22"/>
          <w:szCs w:val="22"/>
          <w:highlight w:val="none"/>
          <w:u w:val="single"/>
          <w:lang w:val="en-US"/>
        </w:rPr>
      </w:pPr>
    </w:p>
    <w:p w14:paraId="3D2E87F7">
      <w:pPr>
        <w:pStyle w:val="style66"/>
        <w:spacing w:before="103" w:lineRule="auto" w:line="210"/>
        <w:ind w:right="240"/>
        <w:rPr>
          <w:color w:val="9933ff"/>
          <w:sz w:val="22"/>
          <w:szCs w:val="22"/>
          <w:highlight w:val="none"/>
          <w:u w:val="single"/>
          <w:lang w:val="en-US"/>
        </w:rPr>
      </w:pPr>
      <w:r>
        <w:rPr>
          <w:color w:val="9933ff"/>
          <w:sz w:val="22"/>
          <w:szCs w:val="22"/>
          <w:highlight w:val="none"/>
          <w:u w:val="single"/>
          <w:lang w:val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                                          </w:t>
      </w:r>
      <w:r>
        <w:rPr>
          <w:color w:val="9933ff"/>
          <w:sz w:val="22"/>
          <w:szCs w:val="22"/>
          <w:highlight w:val="none"/>
          <w:u w:val="single"/>
          <w:lang w:val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                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</w:t>
      </w:r>
      <w:r>
        <w:rPr>
          <w:color w:val="9933ff"/>
          <w:sz w:val="22"/>
          <w:szCs w:val="22"/>
          <w:highlight w:val="none"/>
          <w:u w:val="single"/>
          <w:lang w:val="en-US"/>
        </w:rPr>
        <w:t xml:space="preserve"> </w:t>
      </w:r>
    </w:p>
    <w:p w14:paraId="2A045B35">
      <w:pPr>
        <w:pStyle w:val="style66"/>
        <w:spacing w:before="103" w:lineRule="auto" w:line="210"/>
        <w:ind w:right="240"/>
        <w:rPr>
          <w:color w:val="9933ff"/>
          <w:sz w:val="22"/>
          <w:szCs w:val="22"/>
          <w:highlight w:val="none"/>
          <w:u w:val="single"/>
        </w:rPr>
      </w:pPr>
    </w:p>
    <w:p w14:paraId="B335C6E2">
      <w:pPr>
        <w:pStyle w:val="style66"/>
        <w:spacing w:before="103" w:lineRule="auto" w:line="210"/>
        <w:ind w:right="240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  <w:lang w:val="en-US"/>
        </w:rPr>
        <w:t>证据及证据说明(来源"深圳移动微法院" )</w:t>
      </w:r>
    </w:p>
    <w:p w14:paraId="3774A88D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10D427C3">
      <w:pPr>
        <w:pStyle w:val="style66"/>
        <w:spacing w:before="103" w:lineRule="auto" w:line="210"/>
        <w:ind w:right="240"/>
        <w:rPr/>
      </w:pPr>
      <w:r>
        <w:rPr/>
        <w:drawing>
          <wp:anchor distT="0" distB="0" distL="114300" distR="114300" simplePos="false" relativeHeight="7" behindDoc="false" locked="false" layoutInCell="true" allowOverlap="true">
            <wp:simplePos x="0" y="0"/>
            <wp:positionH relativeFrom="page">
              <wp:posOffset>58004</wp:posOffset>
            </wp:positionH>
            <wp:positionV relativeFrom="page">
              <wp:posOffset>7477802</wp:posOffset>
            </wp:positionV>
            <wp:extent cx="1839631" cy="4657832"/>
            <wp:effectExtent l="0" t="0" r="0" b="0"/>
            <wp:wrapSquare wrapText="bothSides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39631" cy="465783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u w:val="single"/>
        </w:rPr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page">
              <wp:posOffset>22966</wp:posOffset>
            </wp:positionH>
            <wp:positionV relativeFrom="page">
              <wp:posOffset>1356513</wp:posOffset>
            </wp:positionV>
            <wp:extent cx="2592249" cy="5762441"/>
            <wp:effectExtent l="0" t="0" r="0" b="0"/>
            <wp:wrapSquare wrapText="bothSides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92249" cy="576244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page">
              <wp:posOffset>5167282</wp:posOffset>
            </wp:positionH>
            <wp:positionV relativeFrom="page">
              <wp:posOffset>1157967</wp:posOffset>
            </wp:positionV>
            <wp:extent cx="2631783" cy="5850326"/>
            <wp:effectExtent l="0" t="0" r="0" b="0"/>
            <wp:wrapSquare wrapText="bothSides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31783" cy="5850326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08495F73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/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page">
              <wp:posOffset>2674016</wp:posOffset>
            </wp:positionH>
            <wp:positionV relativeFrom="page">
              <wp:posOffset>1275050</wp:posOffset>
            </wp:positionV>
            <wp:extent cx="2601740" cy="5783542"/>
            <wp:effectExtent l="0" t="0" r="0" b="0"/>
            <wp:wrapSquare wrapText="bothSides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01740" cy="5783542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4405EF06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/>
        <w:drawing>
          <wp:anchor distT="0" distB="0" distL="114300" distR="114300" simplePos="false" relativeHeight="10" behindDoc="false" locked="false" layoutInCell="true" allowOverlap="true">
            <wp:simplePos x="0" y="0"/>
            <wp:positionH relativeFrom="page">
              <wp:posOffset>5816543</wp:posOffset>
            </wp:positionH>
            <wp:positionV relativeFrom="page">
              <wp:posOffset>7465946</wp:posOffset>
            </wp:positionV>
            <wp:extent cx="1900157" cy="4621294"/>
            <wp:effectExtent l="0" t="0" r="0" b="0"/>
            <wp:wrapSquare wrapText="bothSides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00157" cy="4621294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114300" distR="114300" simplePos="false" relativeHeight="9" behindDoc="false" locked="false" layoutInCell="true" allowOverlap="true">
            <wp:simplePos x="0" y="0"/>
            <wp:positionH relativeFrom="page">
              <wp:posOffset>3978969</wp:posOffset>
            </wp:positionH>
            <wp:positionV relativeFrom="page">
              <wp:posOffset>7463547</wp:posOffset>
            </wp:positionV>
            <wp:extent cx="1799177" cy="4674393"/>
            <wp:effectExtent l="0" t="0" r="0" b="0"/>
            <wp:wrapSquare wrapText="bothSides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99177" cy="4674393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114300" distR="114300" simplePos="false" relativeHeight="8" behindDoc="false" locked="false" layoutInCell="true" allowOverlap="true">
            <wp:simplePos x="0" y="0"/>
            <wp:positionH relativeFrom="page">
              <wp:posOffset>2009915</wp:posOffset>
            </wp:positionH>
            <wp:positionV relativeFrom="page">
              <wp:posOffset>7471780</wp:posOffset>
            </wp:positionV>
            <wp:extent cx="1911102" cy="4745154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11102" cy="4745154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996B2723">
      <w:pPr>
        <w:pStyle w:val="style66"/>
        <w:spacing w:before="103" w:lineRule="auto" w:line="210"/>
        <w:ind w:right="240"/>
        <w:rPr>
          <w:b/>
          <w:bCs/>
          <w:color w:val="9933ff"/>
          <w:u w:val="single"/>
          <w:lang w:val="en-US"/>
        </w:rPr>
      </w:pPr>
    </w:p>
    <w:p w14:paraId="74626C2E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>
          <w:b/>
          <w:bCs/>
          <w:color w:val="9933ff"/>
          <w:u w:val="single"/>
          <w:lang w:val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24"/>
          <w:szCs w:val="24"/>
          <w:highlight w:val="none"/>
          <w:u w:val="single" w:color="auto"/>
          <w:vertAlign w:val="baseline"/>
          <w:em w:val="none"/>
          <w:lang w:val="en-US" w:bidi="ar-SA" w:eastAsia="en-US"/>
        </w:rPr>
        <w:t xml:space="preserve">          </w:t>
      </w:r>
      <w:r>
        <w:rPr>
          <w:b/>
          <w:bCs/>
          <w:color w:val="9933ff"/>
          <w:u w:val="single"/>
          <w:lang w:val="en-US"/>
        </w:rPr>
        <w:t xml:space="preserve">       </w:t>
      </w:r>
    </w:p>
    <w:p w14:paraId="414AD517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79C96B5C">
      <w:pPr>
        <w:pStyle w:val="style66"/>
        <w:spacing w:before="103" w:lineRule="auto" w:line="210"/>
        <w:ind w:right="240"/>
        <w:jc w:val="center"/>
        <w:rPr>
          <w:b/>
          <w:bCs/>
          <w:color w:val="9933ff"/>
          <w:sz w:val="44"/>
          <w:szCs w:val="44"/>
        </w:rPr>
      </w:pPr>
      <w:r>
        <w:rPr>
          <w:b/>
          <w:bCs/>
          <w:color w:val="9933ff"/>
          <w:sz w:val="44"/>
          <w:szCs w:val="44"/>
          <w:u w:val="single"/>
          <w:lang w:val="en-US"/>
        </w:rPr>
        <w:t>举报到中共中央组织部、纪委 和 国家监察委</w:t>
      </w:r>
    </w:p>
    <w:p w14:paraId="4478AD6B">
      <w:pPr>
        <w:pStyle w:val="style66"/>
        <w:spacing w:before="103" w:lineRule="auto" w:line="210"/>
        <w:ind w:right="240"/>
        <w:rPr>
          <w:sz w:val="22"/>
          <w:szCs w:val="22"/>
        </w:rPr>
      </w:pPr>
      <w:r>
        <w:rPr/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-452461</wp:posOffset>
            </wp:positionH>
            <wp:positionV relativeFrom="page">
              <wp:posOffset>1129942</wp:posOffset>
            </wp:positionV>
            <wp:extent cx="8099918" cy="2886723"/>
            <wp:effectExtent l="0" t="0" r="0" b="0"/>
            <wp:wrapTopAndBottom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5218" t="19495" r="10512" b="13744"/>
                    <a:stretch/>
                  </pic:blipFill>
                  <pic:spPr>
                    <a:xfrm rot="0">
                      <a:off x="0" y="0"/>
                      <a:ext cx="8099918" cy="2886723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427567</wp:posOffset>
            </wp:positionH>
            <wp:positionV relativeFrom="page">
              <wp:posOffset>3949429</wp:posOffset>
            </wp:positionV>
            <wp:extent cx="6621612" cy="3305340"/>
            <wp:effectExtent l="0" t="0" r="0" b="0"/>
            <wp:wrapTopAndBottom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2" cstate="print"/>
                    <a:srcRect l="0" t="0" r="1" b="24995"/>
                    <a:stretch/>
                  </pic:blipFill>
                  <pic:spPr>
                    <a:xfrm rot="0">
                      <a:off x="0" y="0"/>
                      <a:ext cx="6621612" cy="330534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2279848</wp:posOffset>
            </wp:positionH>
            <wp:positionV relativeFrom="page">
              <wp:posOffset>6502821</wp:posOffset>
            </wp:positionV>
            <wp:extent cx="2959100" cy="6577937"/>
            <wp:effectExtent l="0" t="0" r="0" b="0"/>
            <wp:wrapTopAndBottom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16200000">
                      <a:off x="0" y="0"/>
                      <a:ext cx="2959100" cy="6577937"/>
                    </a:xfrm>
                    <a:prstGeom prst="rect"/>
                  </pic:spPr>
                </pic:pic>
              </a:graphicData>
            </a:graphic>
          </wp:anchor>
        </w:drawing>
      </w:r>
    </w:p>
    <w:p w14:paraId="42B6DCBF">
      <w:pPr>
        <w:pStyle w:val="style66"/>
        <w:spacing w:before="103" w:lineRule="auto" w:line="210"/>
        <w:ind w:right="240"/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color w:val="bf0000"/>
          <w:sz w:val="44"/>
          <w:szCs w:val="44"/>
          <w:u w:val="single"/>
          <w:lang w:val="en-US"/>
        </w:rPr>
        <w:t>申请"最高人民检察院"的监督与公益行政诉讼</w:t>
      </w:r>
    </w:p>
    <w:p w14:paraId="948412AC">
      <w:pPr>
        <w:pStyle w:val="style66"/>
        <w:spacing w:before="103" w:lineRule="auto" w:line="210"/>
        <w:ind w:right="24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color w:val="9933ff"/>
          <w:sz w:val="36"/>
          <w:szCs w:val="36"/>
          <w:u w:val="single"/>
          <w:lang w:val="en-US"/>
        </w:rPr>
        <w:t>总给出"不明确的理由", 群众</w:t>
      </w:r>
      <w:r>
        <w:rPr>
          <w:rFonts w:ascii="Microsoft YaHei" w:cs="Microsoft YaHei" w:eastAsia="Microsoft YaHei" w:hAnsi="Microsoft YaHei" w:hint="default"/>
          <w:b/>
          <w:bCs/>
          <w:i w:val="false"/>
          <w:iCs w:val="false"/>
          <w:noProof/>
          <w:snapToGrid w:val="false"/>
          <w:color w:val="9933ff"/>
          <w:kern w:val="0"/>
          <w:sz w:val="36"/>
          <w:szCs w:val="36"/>
          <w:highlight w:val="none"/>
          <w:u w:val="single"/>
          <w:vertAlign w:val="baseline"/>
          <w:em w:val="none"/>
          <w:lang w:val="en-US" w:bidi="ar-SA" w:eastAsia="en-US"/>
        </w:rPr>
        <w:t>"莫名其妙"</w:t>
      </w:r>
      <w:r>
        <w:rPr>
          <w:b/>
          <w:bCs/>
          <w:color w:val="9933ff"/>
          <w:sz w:val="36"/>
          <w:szCs w:val="36"/>
          <w:u w:val="single"/>
          <w:lang w:val="en-US"/>
        </w:rPr>
        <w:t>只好一直提交</w:t>
      </w:r>
      <w:r>
        <w:rPr>
          <w:b/>
          <w:bCs/>
          <w:sz w:val="36"/>
          <w:szCs w:val="36"/>
          <w:lang w:val="en-US"/>
        </w:rPr>
        <w:t>:</w:t>
      </w:r>
    </w:p>
    <w:p w14:paraId="6AFF7635">
      <w:pPr>
        <w:pStyle w:val="style66"/>
        <w:spacing w:before="103" w:lineRule="auto" w:line="210"/>
        <w:ind w:right="240"/>
        <w:rPr>
          <w:b/>
          <w:bCs/>
          <w:sz w:val="40"/>
          <w:szCs w:val="40"/>
        </w:rPr>
      </w:pPr>
    </w:p>
    <w:p w14:paraId="49573208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D04C17CE">
      <w:pPr>
        <w:pStyle w:val="style66"/>
        <w:spacing w:before="103" w:lineRule="auto" w:line="210"/>
        <w:ind w:right="240"/>
        <w:rPr>
          <w:sz w:val="22"/>
          <w:szCs w:val="22"/>
        </w:rPr>
      </w:pPr>
    </w:p>
    <w:p w14:paraId="380E5516">
      <w:pPr>
        <w:pStyle w:val="style66"/>
        <w:spacing w:before="103" w:lineRule="auto" w:line="210"/>
        <w:ind w:right="240"/>
        <w:rPr>
          <w:sz w:val="22"/>
          <w:szCs w:val="22"/>
        </w:rPr>
      </w:pPr>
    </w:p>
    <w:sectPr>
      <w:pgSz w:w="12240" w:h="20160" w:orient="portrait"/>
      <w:pgMar w:top="912" w:right="1460" w:bottom="0" w:left="1446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altName w:val="Times New T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SimSun">
    <w:altName w:val="SimSun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SimHei">
    <w:altName w:val="SimHei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FFFF0000"/>
  </w:font>
  <w:font w:name="Microsoft JhengHei">
    <w:altName w:val="Microsoft JhengHei"/>
    <w:panose1 w:val="020b0604030000040204"/>
    <w:charset w:val="88"/>
    <w:family w:val="auto"/>
    <w:pitch w:val="default"/>
    <w:sig w:usb0="000002A7" w:usb1="28CF4400" w:usb2="00000016" w:usb3="00000000" w:csb0="00100009" w:csb1="00000000"/>
  </w:font>
  <w:font w:name="Microsoft YaHei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4BF14A26"/>
    <w:lvl w:ilvl="0" w:tplc="0409000F">
      <w:start w:val="1"/>
      <w:numFmt w:val="decimal"/>
      <w:lvlText w:val="%1."/>
      <w:lvlJc w:val="left"/>
      <w:pPr>
        <w:ind w:left="421" w:hanging="420"/>
      </w:pPr>
    </w:lvl>
    <w:lvl w:ilvl="1" w:tplc="04090019" w:tentative="1">
      <w:start w:val="1"/>
      <w:numFmt w:val="lowerLetter"/>
      <w:lvlText w:val="%2)"/>
      <w:lvlJc w:val="left"/>
      <w:pPr>
        <w:ind w:left="841" w:hanging="420"/>
      </w:pPr>
    </w:lvl>
    <w:lvl w:ilvl="2" w:tplc="0409001B" w:tentative="1">
      <w:start w:val="1"/>
      <w:numFmt w:val="lowerRoman"/>
      <w:lvlText w:val="%3."/>
      <w:lvlJc w:val="right"/>
      <w:pPr>
        <w:ind w:left="1261" w:hanging="420"/>
      </w:pPr>
    </w:lvl>
    <w:lvl w:ilvl="3" w:tplc="0409000F" w:tentative="1">
      <w:start w:val="1"/>
      <w:numFmt w:val="decimal"/>
      <w:lvlText w:val="%4."/>
      <w:lvlJc w:val="left"/>
      <w:pPr>
        <w:ind w:left="1681" w:hanging="420"/>
      </w:pPr>
    </w:lvl>
    <w:lvl w:ilvl="4" w:tplc="04090019" w:tentative="1">
      <w:start w:val="1"/>
      <w:numFmt w:val="lowerLetter"/>
      <w:lvlText w:val="%5)"/>
      <w:lvlJc w:val="left"/>
      <w:pPr>
        <w:ind w:left="2101" w:hanging="420"/>
      </w:pPr>
    </w:lvl>
    <w:lvl w:ilvl="5" w:tplc="0409001B" w:tentative="1">
      <w:start w:val="1"/>
      <w:numFmt w:val="lowerRoman"/>
      <w:lvlText w:val="%6."/>
      <w:lvlJc w:val="right"/>
      <w:pPr>
        <w:ind w:left="2521" w:hanging="420"/>
      </w:pPr>
    </w:lvl>
    <w:lvl w:ilvl="6" w:tplc="0409000F" w:tentative="1">
      <w:start w:val="1"/>
      <w:numFmt w:val="decimal"/>
      <w:lvlText w:val="%7."/>
      <w:lvlJc w:val="left"/>
      <w:pPr>
        <w:ind w:left="2941" w:hanging="420"/>
      </w:pPr>
    </w:lvl>
    <w:lvl w:ilvl="7" w:tplc="04090019" w:tentative="1">
      <w:start w:val="1"/>
      <w:numFmt w:val="lowerLetter"/>
      <w:lvlText w:val="%8)"/>
      <w:lvlJc w:val="left"/>
      <w:pPr>
        <w:ind w:left="3361" w:hanging="420"/>
      </w:pPr>
    </w:lvl>
    <w:lvl w:ilvl="8" w:tplc="0409001B" w:tentative="1">
      <w:start w:val="1"/>
      <w:numFmt w:val="lowerRoman"/>
      <w:lvlText w:val="%9."/>
      <w:lvlJc w:val="right"/>
      <w:pPr>
        <w:ind w:left="3781" w:hanging="420"/>
      </w:pPr>
    </w:lvl>
  </w:abstractNum>
  <w:abstractNum w:abstractNumId="1">
    <w:nsid w:val="00000001"/>
    <w:multiLevelType w:val="hybridMultilevel"/>
    <w:tmpl w:val="5BB18BE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99B13A72"/>
    <w:lvl w:ilvl="0" w:tplc="0409000F">
      <w:start w:val="1"/>
      <w:numFmt w:val="decimal"/>
      <w:lvlText w:val="%1."/>
      <w:lvlJc w:val="left"/>
      <w:pPr>
        <w:ind w:left="427" w:hanging="420"/>
      </w:pPr>
    </w:lvl>
    <w:lvl w:ilvl="1" w:tplc="04090019" w:tentative="1">
      <w:start w:val="1"/>
      <w:numFmt w:val="lowerLetter"/>
      <w:lvlText w:val="%2)"/>
      <w:lvlJc w:val="left"/>
      <w:pPr>
        <w:ind w:left="847" w:hanging="420"/>
      </w:pPr>
    </w:lvl>
    <w:lvl w:ilvl="2" w:tplc="0409001B" w:tentative="1">
      <w:start w:val="1"/>
      <w:numFmt w:val="lowerRoman"/>
      <w:lvlText w:val="%3."/>
      <w:lvlJc w:val="right"/>
      <w:pPr>
        <w:ind w:left="1267" w:hanging="420"/>
      </w:pPr>
    </w:lvl>
    <w:lvl w:ilvl="3" w:tplc="0409000F" w:tentative="1">
      <w:start w:val="1"/>
      <w:numFmt w:val="decimal"/>
      <w:lvlText w:val="%4."/>
      <w:lvlJc w:val="left"/>
      <w:pPr>
        <w:ind w:left="1687" w:hanging="420"/>
      </w:pPr>
    </w:lvl>
    <w:lvl w:ilvl="4" w:tplc="04090019" w:tentative="1">
      <w:start w:val="1"/>
      <w:numFmt w:val="lowerLetter"/>
      <w:lvlText w:val="%5)"/>
      <w:lvlJc w:val="left"/>
      <w:pPr>
        <w:ind w:left="2107" w:hanging="420"/>
      </w:pPr>
    </w:lvl>
    <w:lvl w:ilvl="5" w:tplc="0409001B" w:tentative="1">
      <w:start w:val="1"/>
      <w:numFmt w:val="lowerRoman"/>
      <w:lvlText w:val="%6."/>
      <w:lvlJc w:val="right"/>
      <w:pPr>
        <w:ind w:left="2527" w:hanging="420"/>
      </w:pPr>
    </w:lvl>
    <w:lvl w:ilvl="6" w:tplc="0409000F" w:tentative="1">
      <w:start w:val="1"/>
      <w:numFmt w:val="decimal"/>
      <w:lvlText w:val="%7."/>
      <w:lvlJc w:val="left"/>
      <w:pPr>
        <w:ind w:left="2947" w:hanging="420"/>
      </w:pPr>
    </w:lvl>
    <w:lvl w:ilvl="7" w:tplc="04090019" w:tentative="1">
      <w:start w:val="1"/>
      <w:numFmt w:val="lowerLetter"/>
      <w:lvlText w:val="%8)"/>
      <w:lvlJc w:val="left"/>
      <w:pPr>
        <w:ind w:left="3367" w:hanging="420"/>
      </w:pPr>
    </w:lvl>
    <w:lvl w:ilvl="8" w:tplc="0409001B" w:tentative="1">
      <w:start w:val="1"/>
      <w:numFmt w:val="lowerRoman"/>
      <w:lvlText w:val="%9."/>
      <w:lvlJc w:val="right"/>
      <w:pPr>
        <w:ind w:left="3787" w:hanging="420"/>
      </w:pPr>
    </w:lvl>
  </w:abstractNum>
  <w:abstractNum w:abstractNumId="3">
    <w:nsid w:val="00000003"/>
    <w:multiLevelType w:val="hybridMultilevel"/>
    <w:tmpl w:val="8C1B2A59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4"/>
    <w:multiLevelType w:val="hybridMultilevel"/>
    <w:tmpl w:val="9E4C43B1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5"/>
    <w:multiLevelType w:val="hybridMultilevel"/>
    <w:tmpl w:val="28862D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6"/>
    <w:multiLevelType w:val="hybridMultilevel"/>
    <w:tmpl w:val="83B2329B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7"/>
    <w:multiLevelType w:val="hybridMultilevel"/>
    <w:tmpl w:val="AFF744DB"/>
    <w:lvl w:ilvl="0" w:tplc="0409000F">
      <w:start w:val="12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000008"/>
    <w:multiLevelType w:val="hybridMultilevel"/>
    <w:tmpl w:val="C1E6722D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0000009"/>
    <w:multiLevelType w:val="hybridMultilevel"/>
    <w:tmpl w:val="FAE096FF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000000A"/>
    <w:multiLevelType w:val="hybridMultilevel"/>
    <w:tmpl w:val="438D19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0"/>
  </w:num>
  <w:num w:numId="5">
    <w:abstractNumId w:val="1"/>
  </w:num>
  <w:num w:numId="6">
    <w:abstractNumId w:val="1"/>
  </w:num>
  <w:num w:numId="7">
    <w:abstractNumId w:val="2"/>
  </w:num>
  <w:num w:numId="8">
    <w:abstractNumId w:val="3"/>
  </w:num>
  <w:num w:numId="9">
    <w:abstractNumId w:val="3"/>
  </w:num>
  <w:num w:numId="10">
    <w:abstractNumId w:val="4"/>
  </w:num>
  <w:num w:numId="11">
    <w:abstractNumId w:val="5"/>
  </w:num>
  <w:num w:numId="12">
    <w:abstractNumId w:val="5"/>
  </w:num>
  <w:num w:numId="13">
    <w:abstractNumId w:val="6"/>
  </w:num>
  <w:num w:numId="14">
    <w:abstractNumId w:val="7"/>
  </w:num>
  <w:num w:numId="15">
    <w:abstractNumId w:val="8"/>
  </w:num>
  <w:num w:numId="16">
    <w:abstractNumId w:val="8"/>
  </w:num>
  <w:num w:numId="17">
    <w:abstractNumId w:val="9"/>
  </w:num>
  <w:num w:numId="18">
    <w:abstractNumId w:val="9"/>
  </w:num>
  <w:num w:numId="19">
    <w:abstractNumId w:val="10"/>
  </w:num>
  <w:num w:numId="20">
    <w:abstractNumId w:val="1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displayBackgroundShape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rial" w:cs="Arial" w:eastAsia="Arial" w:hAnsi="Arial"/>
        <w:snapToGrid w:val="false"/>
        <w:color w:val="000000"/>
        <w:kern w:val="0"/>
        <w:sz w:val="21"/>
        <w:szCs w:val="21"/>
        <w:lang w:val="en-US" w:bidi="ar-SA" w:eastAsia="en-US"/>
      </w:rPr>
    </w:rPrDefault>
    <w:pPrDefault>
      <w:pPr/>
    </w:pPrDefault>
  </w:docDefaults>
  <w:style w:type="paragraph" w:default="1" w:styleId="style0">
    <w:name w:val="Normal"/>
    <w:next w:val="style0"/>
    <w:qFormat/>
    <w:pPr>
      <w:kinsoku w:val="false"/>
      <w:autoSpaceDE w:val="false"/>
      <w:autoSpaceDN w:val="false"/>
      <w:adjustRightInd w:val="false"/>
      <w:snapToGrid w:val="false"/>
      <w:spacing w:lineRule="auto" w:line="240"/>
      <w:jc w:val="left"/>
      <w:textAlignment w:val="baseline"/>
    </w:pPr>
    <w:rPr>
      <w:noProof/>
      <w:snapToGrid w:val="false"/>
      <w:color w:val="000000"/>
      <w:kern w:val="0"/>
    </w:rPr>
  </w:style>
  <w:style w:type="table" w:customStyle="1" w:styleId="style4097">
    <w:name w:val="Table Normal"/>
    <w:next w:val="style4097"/>
    <w:qFormat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pPr/>
    <w:rPr>
      <w:rFonts w:ascii="Microsoft YaHei" w:cs="Microsoft YaHei" w:eastAsia="Microsoft YaHei" w:hAnsi="Microsoft YaHei"/>
      <w:sz w:val="24"/>
      <w:szCs w:val="24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34"/>
    <w:pPr>
      <w:ind w:firstLine="420" w:firstLineChars="200"/>
    </w:pPr>
    <w:rPr/>
  </w:style>
  <w:style w:type="character" w:styleId="style85">
    <w:name w:val="Hyperlink"/>
    <w:basedOn w:val="style65"/>
    <w:next w:val="style85"/>
    <w:rPr>
      <w:color w:val="0000ff"/>
      <w:u w:val="single"/>
    </w:rPr>
  </w:style>
  <w:style w:type="character" w:default="1" w:styleId="style65">
    <w:name w:val="Default Paragraph Font"/>
    <w:next w:val="style65"/>
    <w:uiPriority w:val="1"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9.jpeg"/><Relationship Id="rId10" Type="http://schemas.openxmlformats.org/officeDocument/2006/relationships/image" Target="media/image8.jpeg"/><Relationship Id="rId13" Type="http://schemas.openxmlformats.org/officeDocument/2006/relationships/image" Target="media/image11.jpeg"/><Relationship Id="rId12" Type="http://schemas.openxmlformats.org/officeDocument/2006/relationships/image" Target="media/image10.jpe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jpeg"/><Relationship Id="rId9" Type="http://schemas.openxmlformats.org/officeDocument/2006/relationships/image" Target="media/image7.jpeg"/><Relationship Id="rId15" Type="http://schemas.openxmlformats.org/officeDocument/2006/relationships/fontTable" Target="fontTable.xml"/><Relationship Id="rId14" Type="http://schemas.openxmlformats.org/officeDocument/2006/relationships/styles" Target="styles.xml"/><Relationship Id="rId17" Type="http://schemas.openxmlformats.org/officeDocument/2006/relationships/theme" Target="theme/theme1.xml"/><Relationship Id="rId16" Type="http://schemas.openxmlformats.org/officeDocument/2006/relationships/settings" Target="settings.xml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1493</Words>
  <Characters>1628</Characters>
  <Application>WPS Office</Application>
  <Paragraphs>72</Paragraphs>
  <CharactersWithSpaces>1917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2025-08-01T17:15:01Z</dcterms:created>
  <dc:creator>WPS Office</dc:creator>
  <lastModifiedBy>2312DRA50C</lastModifiedBy>
  <dcterms:modified xsi:type="dcterms:W3CDTF">2025-08-24T17:58:54Z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ICV">
    <vt:lpwstr>dbd5ba645faa4b59a19cc20b09349428_23</vt:lpwstr>
  </property>
</Properties>
</file>